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Outline for Presentation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Opening Statement /Hook  with accompanying slide (1 minute)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Thesis/ essential questions--accompanying slide(s) (1 minute)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Beginning “Bucket 1”-with accompanying slide(s) (5 minutes)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Middle “Bucket 2” -with accompanying slide(s) (5 minutes)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End “Bucket 3” -with accompanying slides(s) (5 minutes)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 xml:space="preserve">Your “buckets” might represent: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past/  present / future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current problem/ imminent threat/ solution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one point of view/ opposing point of view/ your point of view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Your action plan-with accompanying slide(s) ( 5 minutes)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Questions and Answers ( interaction with audience) (5 minutes)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Wrap up /Strong closing remarks...(keep control of your message)  with closing slide (1 minute)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Outine for presentation.docx</dc:title>
</cp:coreProperties>
</file>