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222"/>
        <w:gridCol w:w="8552"/>
        <w:gridCol w:w="3887"/>
      </w:tblGrid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E55E71" w:rsidP="009A712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 xml:space="preserve">Civics and Economics Grade 12: </w:t>
            </w:r>
            <w:r w:rsidR="009A712C"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>Personal Finance</w:t>
            </w:r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 xml:space="preserve"> Content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E55E71" w:rsidP="00E55E71">
            <w:pPr>
              <w:spacing w:before="0"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Standard:  Students will be able to develop a plan for their own financial future for when they enter the workforce.</w:t>
            </w:r>
          </w:p>
        </w:tc>
      </w:tr>
      <w:tr w:rsidR="009A712C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9A712C" w:rsidRDefault="00E55E71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Targets: Discuss personal finance. Compare and contrast fixed and variable costs.  Discuss different types of taxes. 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will:</w:t>
            </w:r>
          </w:p>
          <w:p w:rsidR="00C5727D" w:rsidRDefault="00C5727D" w:rsidP="009A712C">
            <w:pPr>
              <w:spacing w:before="120" w:after="120" w:line="240" w:lineRule="auto"/>
              <w:rPr>
                <w:rFonts w:ascii="Arial Narrow" w:hAnsi="Arial Narrow" w:cs="Calibri"/>
              </w:rPr>
            </w:pPr>
            <w:r w:rsidRPr="00073237">
              <w:rPr>
                <w:rFonts w:ascii="Arial Narrow" w:hAnsi="Arial Narrow" w:cs="Calibri"/>
                <w:sz w:val="22"/>
                <w:szCs w:val="22"/>
              </w:rPr>
              <w:t xml:space="preserve">• </w:t>
            </w:r>
            <w:r w:rsidR="009A712C">
              <w:rPr>
                <w:rFonts w:ascii="Arial Narrow" w:hAnsi="Arial Narrow" w:cs="Calibri"/>
                <w:sz w:val="22"/>
                <w:szCs w:val="22"/>
              </w:rPr>
              <w:t>investigate and define expenses and income that leads to financial responsibility.</w:t>
            </w:r>
          </w:p>
          <w:p w:rsidR="00056F71" w:rsidRPr="00056F71" w:rsidRDefault="00056F71" w:rsidP="00056F7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Critique and draw conclusions on what it means to be financially responsible.</w:t>
            </w:r>
          </w:p>
          <w:p w:rsidR="009A712C" w:rsidRPr="009A712C" w:rsidRDefault="009A712C" w:rsidP="009A712C">
            <w:pPr>
              <w:pStyle w:val="ListParagraph"/>
              <w:spacing w:before="120" w:after="120" w:line="240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2711" w:rsidRPr="00A02711" w:rsidRDefault="009A712C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create a budget that will show how their lifestyle will be sustained when they enter the workforce.</w:t>
            </w:r>
          </w:p>
        </w:tc>
      </w:tr>
      <w:tr w:rsidR="00C5727D" w:rsidRPr="00073237" w:rsidTr="00235413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235413">
        <w:trPr>
          <w:cantSplit/>
          <w:trHeight w:val="350"/>
        </w:trPr>
        <w:tc>
          <w:tcPr>
            <w:tcW w:w="417" w:type="pct"/>
            <w:tcBorders>
              <w:right w:val="single" w:sz="4" w:space="0" w:color="auto"/>
            </w:tcBorders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 recognize or recall specific vocabulary, such as:</w:t>
            </w:r>
          </w:p>
          <w:tbl>
            <w:tblPr>
              <w:tblStyle w:val="LightShading"/>
              <w:tblW w:w="0" w:type="auto"/>
              <w:tblLook w:val="0600"/>
            </w:tblPr>
            <w:tblGrid>
              <w:gridCol w:w="4771"/>
              <w:gridCol w:w="4772"/>
            </w:tblGrid>
            <w:tr w:rsidR="00056F71" w:rsidTr="00056F71">
              <w:tc>
                <w:tcPr>
                  <w:tcW w:w="4771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Expenses, fixed and variable</w:t>
                  </w:r>
                </w:p>
              </w:tc>
              <w:tc>
                <w:tcPr>
                  <w:tcW w:w="4772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Utilities</w:t>
                  </w:r>
                </w:p>
              </w:tc>
            </w:tr>
            <w:tr w:rsidR="00056F71" w:rsidTr="00056F71">
              <w:tc>
                <w:tcPr>
                  <w:tcW w:w="4771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Economize</w:t>
                  </w:r>
                </w:p>
              </w:tc>
              <w:tc>
                <w:tcPr>
                  <w:tcW w:w="4772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Trade offs</w:t>
                  </w:r>
                </w:p>
              </w:tc>
            </w:tr>
            <w:tr w:rsidR="00056F71" w:rsidTr="00056F71">
              <w:tc>
                <w:tcPr>
                  <w:tcW w:w="4771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Opportunity costs</w:t>
                  </w:r>
                </w:p>
              </w:tc>
              <w:tc>
                <w:tcPr>
                  <w:tcW w:w="4772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Generic verses name brand</w:t>
                  </w:r>
                </w:p>
              </w:tc>
            </w:tr>
            <w:tr w:rsidR="00056F71" w:rsidTr="00056F71">
              <w:tc>
                <w:tcPr>
                  <w:tcW w:w="4771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Net verses gross pay</w:t>
                  </w:r>
                </w:p>
              </w:tc>
              <w:tc>
                <w:tcPr>
                  <w:tcW w:w="4772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Monthly verses annual expenses and income</w:t>
                  </w:r>
                </w:p>
              </w:tc>
            </w:tr>
            <w:tr w:rsidR="00056F71" w:rsidTr="00056F71">
              <w:tc>
                <w:tcPr>
                  <w:tcW w:w="4771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Various taxes</w:t>
                  </w:r>
                </w:p>
              </w:tc>
              <w:tc>
                <w:tcPr>
                  <w:tcW w:w="4772" w:type="dxa"/>
                </w:tcPr>
                <w:p w:rsidR="00056F71" w:rsidRDefault="00056F71" w:rsidP="00E55E71">
                  <w:pPr>
                    <w:framePr w:hSpace="180" w:wrap="around" w:vAnchor="text" w:hAnchor="page" w:x="505" w:y="182"/>
                    <w:spacing w:before="120" w:after="12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 perform basic processes, such as:</w:t>
            </w:r>
          </w:p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 w:cs="Calibri"/>
              </w:rPr>
            </w:pPr>
            <w:r w:rsidRPr="00073237">
              <w:rPr>
                <w:rFonts w:ascii="Arial Narrow" w:hAnsi="Arial Narrow" w:cs="Calibri"/>
                <w:sz w:val="22"/>
                <w:szCs w:val="22"/>
              </w:rPr>
              <w:t xml:space="preserve">• </w:t>
            </w:r>
            <w:r w:rsidR="009A712C">
              <w:rPr>
                <w:rFonts w:ascii="Arial Narrow" w:hAnsi="Arial Narrow" w:cs="Calibri"/>
                <w:sz w:val="22"/>
                <w:szCs w:val="22"/>
              </w:rPr>
              <w:t>a general understanding of a sample budget</w:t>
            </w:r>
          </w:p>
          <w:p w:rsidR="009A712C" w:rsidRPr="009A712C" w:rsidRDefault="009A712C" w:rsidP="009A712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categorize examples of income and expenses</w:t>
            </w:r>
          </w:p>
        </w:tc>
        <w:tc>
          <w:tcPr>
            <w:tcW w:w="1304" w:type="pct"/>
            <w:tcBorders>
              <w:left w:val="single" w:sz="4" w:space="0" w:color="auto"/>
            </w:tcBorders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  <w:p w:rsidR="009A712C" w:rsidRDefault="009A712C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  <w:p w:rsidR="00A02711" w:rsidRPr="00073237" w:rsidRDefault="00A02711" w:rsidP="00056F71">
            <w:pPr>
              <w:pStyle w:val="ListParagraph"/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235413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tcBorders>
              <w:top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With help, partial success at score 2.0 content and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Even with help, no success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D6979" w:rsidRPr="00073237" w:rsidRDefault="002D6979">
      <w:pPr>
        <w:rPr>
          <w:rFonts w:ascii="Arial Narrow" w:hAnsi="Arial Narrow"/>
          <w:sz w:val="22"/>
          <w:szCs w:val="22"/>
        </w:rPr>
      </w:pPr>
    </w:p>
    <w:p w:rsidR="00205963" w:rsidRPr="00073237" w:rsidRDefault="0020596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205963" w:rsidRPr="00073237" w:rsidSect="0007323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2A9"/>
    <w:multiLevelType w:val="hybridMultilevel"/>
    <w:tmpl w:val="5F721E20"/>
    <w:lvl w:ilvl="0" w:tplc="A0B6D218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60018"/>
    <w:multiLevelType w:val="hybridMultilevel"/>
    <w:tmpl w:val="8C7CD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66047"/>
    <w:multiLevelType w:val="hybridMultilevel"/>
    <w:tmpl w:val="0B701E1C"/>
    <w:lvl w:ilvl="0" w:tplc="A0B6D21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2123E"/>
    <w:multiLevelType w:val="hybridMultilevel"/>
    <w:tmpl w:val="4C1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DE4"/>
    <w:rsid w:val="00000ABE"/>
    <w:rsid w:val="000034B3"/>
    <w:rsid w:val="00011E3B"/>
    <w:rsid w:val="00015E82"/>
    <w:rsid w:val="00017243"/>
    <w:rsid w:val="0002241A"/>
    <w:rsid w:val="0002254C"/>
    <w:rsid w:val="00023344"/>
    <w:rsid w:val="0002717C"/>
    <w:rsid w:val="00030B15"/>
    <w:rsid w:val="00032E26"/>
    <w:rsid w:val="00035B60"/>
    <w:rsid w:val="00037A22"/>
    <w:rsid w:val="000408CC"/>
    <w:rsid w:val="00042FDF"/>
    <w:rsid w:val="00043B49"/>
    <w:rsid w:val="00043E4E"/>
    <w:rsid w:val="0004530F"/>
    <w:rsid w:val="00047244"/>
    <w:rsid w:val="00047A1E"/>
    <w:rsid w:val="00052F06"/>
    <w:rsid w:val="00055138"/>
    <w:rsid w:val="00055447"/>
    <w:rsid w:val="00055578"/>
    <w:rsid w:val="000560C4"/>
    <w:rsid w:val="000564C4"/>
    <w:rsid w:val="00056F71"/>
    <w:rsid w:val="00062465"/>
    <w:rsid w:val="00064387"/>
    <w:rsid w:val="00071C61"/>
    <w:rsid w:val="00073237"/>
    <w:rsid w:val="00073F16"/>
    <w:rsid w:val="00074030"/>
    <w:rsid w:val="0008222C"/>
    <w:rsid w:val="00083DCE"/>
    <w:rsid w:val="00085A43"/>
    <w:rsid w:val="00091AD5"/>
    <w:rsid w:val="000923FC"/>
    <w:rsid w:val="00096293"/>
    <w:rsid w:val="00096694"/>
    <w:rsid w:val="000A0F25"/>
    <w:rsid w:val="000A4A26"/>
    <w:rsid w:val="000A6B8F"/>
    <w:rsid w:val="000B4B7A"/>
    <w:rsid w:val="000B578D"/>
    <w:rsid w:val="000C119F"/>
    <w:rsid w:val="000C13E4"/>
    <w:rsid w:val="000D087D"/>
    <w:rsid w:val="000D1652"/>
    <w:rsid w:val="000D3672"/>
    <w:rsid w:val="000D70A8"/>
    <w:rsid w:val="000E435A"/>
    <w:rsid w:val="000E486F"/>
    <w:rsid w:val="000E51DB"/>
    <w:rsid w:val="000E786D"/>
    <w:rsid w:val="000F2579"/>
    <w:rsid w:val="000F6A82"/>
    <w:rsid w:val="00101F1D"/>
    <w:rsid w:val="00105D23"/>
    <w:rsid w:val="00121A2C"/>
    <w:rsid w:val="00133E93"/>
    <w:rsid w:val="00135CB1"/>
    <w:rsid w:val="00136037"/>
    <w:rsid w:val="00137E18"/>
    <w:rsid w:val="001407DD"/>
    <w:rsid w:val="0014354F"/>
    <w:rsid w:val="00145E31"/>
    <w:rsid w:val="0014733B"/>
    <w:rsid w:val="00151ED0"/>
    <w:rsid w:val="00155D5D"/>
    <w:rsid w:val="00156725"/>
    <w:rsid w:val="00157BB4"/>
    <w:rsid w:val="00171E3C"/>
    <w:rsid w:val="00177889"/>
    <w:rsid w:val="00180122"/>
    <w:rsid w:val="00180BFE"/>
    <w:rsid w:val="00180D8C"/>
    <w:rsid w:val="00184913"/>
    <w:rsid w:val="00186FFF"/>
    <w:rsid w:val="00187E54"/>
    <w:rsid w:val="001915C5"/>
    <w:rsid w:val="001934B6"/>
    <w:rsid w:val="00193543"/>
    <w:rsid w:val="00193DED"/>
    <w:rsid w:val="001958A2"/>
    <w:rsid w:val="001B36B5"/>
    <w:rsid w:val="001B3E08"/>
    <w:rsid w:val="001B647E"/>
    <w:rsid w:val="001C0CAD"/>
    <w:rsid w:val="001C2328"/>
    <w:rsid w:val="001C2C33"/>
    <w:rsid w:val="001C2DD5"/>
    <w:rsid w:val="001C60DB"/>
    <w:rsid w:val="001D03CC"/>
    <w:rsid w:val="001E0D68"/>
    <w:rsid w:val="001E0FD7"/>
    <w:rsid w:val="001E4ABD"/>
    <w:rsid w:val="001E581A"/>
    <w:rsid w:val="001E6013"/>
    <w:rsid w:val="001E6119"/>
    <w:rsid w:val="001E7AC0"/>
    <w:rsid w:val="001F0813"/>
    <w:rsid w:val="001F1C92"/>
    <w:rsid w:val="001F689A"/>
    <w:rsid w:val="00203648"/>
    <w:rsid w:val="00203A4A"/>
    <w:rsid w:val="00205963"/>
    <w:rsid w:val="002168DB"/>
    <w:rsid w:val="002214E7"/>
    <w:rsid w:val="00222D35"/>
    <w:rsid w:val="00222D3B"/>
    <w:rsid w:val="002230A7"/>
    <w:rsid w:val="0022436C"/>
    <w:rsid w:val="002259A3"/>
    <w:rsid w:val="00227E10"/>
    <w:rsid w:val="002336E9"/>
    <w:rsid w:val="00234B32"/>
    <w:rsid w:val="00235413"/>
    <w:rsid w:val="002366AA"/>
    <w:rsid w:val="002401A4"/>
    <w:rsid w:val="00242C61"/>
    <w:rsid w:val="00242F70"/>
    <w:rsid w:val="002439B5"/>
    <w:rsid w:val="002439D8"/>
    <w:rsid w:val="00250570"/>
    <w:rsid w:val="00250C11"/>
    <w:rsid w:val="00250D88"/>
    <w:rsid w:val="0025212F"/>
    <w:rsid w:val="00253252"/>
    <w:rsid w:val="0026384A"/>
    <w:rsid w:val="002644E8"/>
    <w:rsid w:val="0026497D"/>
    <w:rsid w:val="00271232"/>
    <w:rsid w:val="00276E48"/>
    <w:rsid w:val="00280875"/>
    <w:rsid w:val="00282408"/>
    <w:rsid w:val="00282CAB"/>
    <w:rsid w:val="002832ED"/>
    <w:rsid w:val="00287C1A"/>
    <w:rsid w:val="002914EA"/>
    <w:rsid w:val="00294365"/>
    <w:rsid w:val="002A5CE9"/>
    <w:rsid w:val="002B02B2"/>
    <w:rsid w:val="002B0DB1"/>
    <w:rsid w:val="002B1264"/>
    <w:rsid w:val="002B2C6F"/>
    <w:rsid w:val="002B6A05"/>
    <w:rsid w:val="002C1BC9"/>
    <w:rsid w:val="002C3C85"/>
    <w:rsid w:val="002C41AA"/>
    <w:rsid w:val="002C7598"/>
    <w:rsid w:val="002D01F9"/>
    <w:rsid w:val="002D1B31"/>
    <w:rsid w:val="002D21D0"/>
    <w:rsid w:val="002D3F6E"/>
    <w:rsid w:val="002D5189"/>
    <w:rsid w:val="002D6979"/>
    <w:rsid w:val="002E06BF"/>
    <w:rsid w:val="002E3B66"/>
    <w:rsid w:val="002E5038"/>
    <w:rsid w:val="002E52E8"/>
    <w:rsid w:val="002E5398"/>
    <w:rsid w:val="002E7C85"/>
    <w:rsid w:val="002F2763"/>
    <w:rsid w:val="002F3C13"/>
    <w:rsid w:val="002F61E9"/>
    <w:rsid w:val="0030099A"/>
    <w:rsid w:val="00303910"/>
    <w:rsid w:val="003061B6"/>
    <w:rsid w:val="00311AE5"/>
    <w:rsid w:val="003156DA"/>
    <w:rsid w:val="00316B78"/>
    <w:rsid w:val="003223E8"/>
    <w:rsid w:val="003232F0"/>
    <w:rsid w:val="00323CE0"/>
    <w:rsid w:val="003255C8"/>
    <w:rsid w:val="00325C21"/>
    <w:rsid w:val="00326871"/>
    <w:rsid w:val="00331FE5"/>
    <w:rsid w:val="00333C30"/>
    <w:rsid w:val="00335889"/>
    <w:rsid w:val="00337680"/>
    <w:rsid w:val="00340157"/>
    <w:rsid w:val="00341AE2"/>
    <w:rsid w:val="00344939"/>
    <w:rsid w:val="0034588F"/>
    <w:rsid w:val="0034685F"/>
    <w:rsid w:val="00352ABC"/>
    <w:rsid w:val="00354577"/>
    <w:rsid w:val="00355DC0"/>
    <w:rsid w:val="003567A7"/>
    <w:rsid w:val="0036098D"/>
    <w:rsid w:val="0036389A"/>
    <w:rsid w:val="003704F1"/>
    <w:rsid w:val="00372FF6"/>
    <w:rsid w:val="00375B01"/>
    <w:rsid w:val="00375C33"/>
    <w:rsid w:val="00381635"/>
    <w:rsid w:val="003843B9"/>
    <w:rsid w:val="00384978"/>
    <w:rsid w:val="0039069E"/>
    <w:rsid w:val="00392BAE"/>
    <w:rsid w:val="0039318F"/>
    <w:rsid w:val="00393FE4"/>
    <w:rsid w:val="00397062"/>
    <w:rsid w:val="003A1FA4"/>
    <w:rsid w:val="003A7A64"/>
    <w:rsid w:val="003B0D79"/>
    <w:rsid w:val="003C2CF4"/>
    <w:rsid w:val="003C3EBA"/>
    <w:rsid w:val="003C3F68"/>
    <w:rsid w:val="003C4678"/>
    <w:rsid w:val="003C5910"/>
    <w:rsid w:val="003C5DB1"/>
    <w:rsid w:val="003D08FD"/>
    <w:rsid w:val="003D1E7B"/>
    <w:rsid w:val="003D286C"/>
    <w:rsid w:val="003D3378"/>
    <w:rsid w:val="003D3DA2"/>
    <w:rsid w:val="003D56B8"/>
    <w:rsid w:val="003D5C90"/>
    <w:rsid w:val="003D6C42"/>
    <w:rsid w:val="003E0C40"/>
    <w:rsid w:val="003E481C"/>
    <w:rsid w:val="003E5B85"/>
    <w:rsid w:val="003F2A84"/>
    <w:rsid w:val="003F7F1E"/>
    <w:rsid w:val="004061BA"/>
    <w:rsid w:val="00406BAD"/>
    <w:rsid w:val="00407403"/>
    <w:rsid w:val="004078FD"/>
    <w:rsid w:val="00411068"/>
    <w:rsid w:val="00411B1D"/>
    <w:rsid w:val="00413116"/>
    <w:rsid w:val="00413F0B"/>
    <w:rsid w:val="004150E0"/>
    <w:rsid w:val="00416605"/>
    <w:rsid w:val="00423151"/>
    <w:rsid w:val="00423493"/>
    <w:rsid w:val="004279F4"/>
    <w:rsid w:val="00435799"/>
    <w:rsid w:val="004521EA"/>
    <w:rsid w:val="00454CAC"/>
    <w:rsid w:val="00455DDD"/>
    <w:rsid w:val="00455F4E"/>
    <w:rsid w:val="00462DB6"/>
    <w:rsid w:val="00463FB9"/>
    <w:rsid w:val="00464261"/>
    <w:rsid w:val="00471F00"/>
    <w:rsid w:val="004730CE"/>
    <w:rsid w:val="00480E54"/>
    <w:rsid w:val="00481670"/>
    <w:rsid w:val="00481B2A"/>
    <w:rsid w:val="004824DD"/>
    <w:rsid w:val="004835D5"/>
    <w:rsid w:val="00485104"/>
    <w:rsid w:val="004A5569"/>
    <w:rsid w:val="004A5B77"/>
    <w:rsid w:val="004A729E"/>
    <w:rsid w:val="004B1FD2"/>
    <w:rsid w:val="004B250E"/>
    <w:rsid w:val="004B5276"/>
    <w:rsid w:val="004C0949"/>
    <w:rsid w:val="004C3C29"/>
    <w:rsid w:val="004C5858"/>
    <w:rsid w:val="004D28EA"/>
    <w:rsid w:val="004D3FFF"/>
    <w:rsid w:val="004D61AA"/>
    <w:rsid w:val="004D65F0"/>
    <w:rsid w:val="004E3F00"/>
    <w:rsid w:val="004E4501"/>
    <w:rsid w:val="004F6690"/>
    <w:rsid w:val="005019E4"/>
    <w:rsid w:val="005034F7"/>
    <w:rsid w:val="00503C47"/>
    <w:rsid w:val="005062BC"/>
    <w:rsid w:val="0051761D"/>
    <w:rsid w:val="0052022F"/>
    <w:rsid w:val="00521C14"/>
    <w:rsid w:val="00521EE3"/>
    <w:rsid w:val="0052692C"/>
    <w:rsid w:val="00534565"/>
    <w:rsid w:val="005349EF"/>
    <w:rsid w:val="0054193D"/>
    <w:rsid w:val="0054219A"/>
    <w:rsid w:val="005439FD"/>
    <w:rsid w:val="00546EE9"/>
    <w:rsid w:val="0055124E"/>
    <w:rsid w:val="0055168E"/>
    <w:rsid w:val="005523E6"/>
    <w:rsid w:val="005550D7"/>
    <w:rsid w:val="00555CA2"/>
    <w:rsid w:val="00570952"/>
    <w:rsid w:val="00570BCB"/>
    <w:rsid w:val="00572DAA"/>
    <w:rsid w:val="00580F76"/>
    <w:rsid w:val="00582ABF"/>
    <w:rsid w:val="00582B6D"/>
    <w:rsid w:val="00582BD6"/>
    <w:rsid w:val="00584E83"/>
    <w:rsid w:val="00585B0C"/>
    <w:rsid w:val="0059043D"/>
    <w:rsid w:val="00590679"/>
    <w:rsid w:val="00592C6C"/>
    <w:rsid w:val="00593674"/>
    <w:rsid w:val="005950A8"/>
    <w:rsid w:val="00595FC4"/>
    <w:rsid w:val="00595FDC"/>
    <w:rsid w:val="005A0263"/>
    <w:rsid w:val="005A0788"/>
    <w:rsid w:val="005A1343"/>
    <w:rsid w:val="005A5594"/>
    <w:rsid w:val="005B4724"/>
    <w:rsid w:val="005B5048"/>
    <w:rsid w:val="005B7F06"/>
    <w:rsid w:val="005C321C"/>
    <w:rsid w:val="005C610E"/>
    <w:rsid w:val="005C6768"/>
    <w:rsid w:val="005C783E"/>
    <w:rsid w:val="005D0790"/>
    <w:rsid w:val="005D350F"/>
    <w:rsid w:val="005D37EA"/>
    <w:rsid w:val="005D74BD"/>
    <w:rsid w:val="005D7817"/>
    <w:rsid w:val="005E352C"/>
    <w:rsid w:val="005E518E"/>
    <w:rsid w:val="005F1A6A"/>
    <w:rsid w:val="005F3CE7"/>
    <w:rsid w:val="005F6025"/>
    <w:rsid w:val="005F7074"/>
    <w:rsid w:val="005F76C6"/>
    <w:rsid w:val="00601256"/>
    <w:rsid w:val="006023D8"/>
    <w:rsid w:val="00605A6B"/>
    <w:rsid w:val="00606687"/>
    <w:rsid w:val="0060712D"/>
    <w:rsid w:val="00611847"/>
    <w:rsid w:val="00612082"/>
    <w:rsid w:val="00620328"/>
    <w:rsid w:val="00620B64"/>
    <w:rsid w:val="006226F7"/>
    <w:rsid w:val="00623D67"/>
    <w:rsid w:val="00627C08"/>
    <w:rsid w:val="00631FA4"/>
    <w:rsid w:val="00643F5A"/>
    <w:rsid w:val="00645B11"/>
    <w:rsid w:val="00645EF8"/>
    <w:rsid w:val="0065073A"/>
    <w:rsid w:val="006531D3"/>
    <w:rsid w:val="00654B16"/>
    <w:rsid w:val="00655605"/>
    <w:rsid w:val="00657D2B"/>
    <w:rsid w:val="0066312A"/>
    <w:rsid w:val="00663D3B"/>
    <w:rsid w:val="006653D6"/>
    <w:rsid w:val="00666E73"/>
    <w:rsid w:val="00666F63"/>
    <w:rsid w:val="00670C7E"/>
    <w:rsid w:val="00672992"/>
    <w:rsid w:val="00681562"/>
    <w:rsid w:val="00687587"/>
    <w:rsid w:val="00695FD8"/>
    <w:rsid w:val="006A10C3"/>
    <w:rsid w:val="006A17D6"/>
    <w:rsid w:val="006A1908"/>
    <w:rsid w:val="006A1C4F"/>
    <w:rsid w:val="006A3310"/>
    <w:rsid w:val="006A5127"/>
    <w:rsid w:val="006A573C"/>
    <w:rsid w:val="006A584C"/>
    <w:rsid w:val="006A5B97"/>
    <w:rsid w:val="006A7176"/>
    <w:rsid w:val="006A74E1"/>
    <w:rsid w:val="006A797C"/>
    <w:rsid w:val="006B07FD"/>
    <w:rsid w:val="006B4CFE"/>
    <w:rsid w:val="006B4DA4"/>
    <w:rsid w:val="006C0B86"/>
    <w:rsid w:val="006C0E25"/>
    <w:rsid w:val="006C147C"/>
    <w:rsid w:val="006C3114"/>
    <w:rsid w:val="006C7107"/>
    <w:rsid w:val="006D3585"/>
    <w:rsid w:val="006D369B"/>
    <w:rsid w:val="006D6263"/>
    <w:rsid w:val="006D6941"/>
    <w:rsid w:val="006E2995"/>
    <w:rsid w:val="006E351F"/>
    <w:rsid w:val="006E673C"/>
    <w:rsid w:val="006E74C3"/>
    <w:rsid w:val="006F13F2"/>
    <w:rsid w:val="006F170B"/>
    <w:rsid w:val="006F2700"/>
    <w:rsid w:val="006F4602"/>
    <w:rsid w:val="006F46DA"/>
    <w:rsid w:val="006F58AD"/>
    <w:rsid w:val="00700438"/>
    <w:rsid w:val="0070335C"/>
    <w:rsid w:val="00704B6C"/>
    <w:rsid w:val="00706D5C"/>
    <w:rsid w:val="00707C31"/>
    <w:rsid w:val="00712F7A"/>
    <w:rsid w:val="007141F8"/>
    <w:rsid w:val="00715D0D"/>
    <w:rsid w:val="00715D6D"/>
    <w:rsid w:val="0071668A"/>
    <w:rsid w:val="00716E6E"/>
    <w:rsid w:val="0072118C"/>
    <w:rsid w:val="00723C0E"/>
    <w:rsid w:val="00724BC5"/>
    <w:rsid w:val="007257CC"/>
    <w:rsid w:val="007272DB"/>
    <w:rsid w:val="00727CB7"/>
    <w:rsid w:val="00730089"/>
    <w:rsid w:val="00733205"/>
    <w:rsid w:val="0073652E"/>
    <w:rsid w:val="0073731B"/>
    <w:rsid w:val="00737EB1"/>
    <w:rsid w:val="00741DAC"/>
    <w:rsid w:val="0074552E"/>
    <w:rsid w:val="00750B5E"/>
    <w:rsid w:val="00753E4B"/>
    <w:rsid w:val="00753F0F"/>
    <w:rsid w:val="00755C62"/>
    <w:rsid w:val="00756306"/>
    <w:rsid w:val="007569DB"/>
    <w:rsid w:val="00760F15"/>
    <w:rsid w:val="0076340F"/>
    <w:rsid w:val="00764FF4"/>
    <w:rsid w:val="00766556"/>
    <w:rsid w:val="00767B2D"/>
    <w:rsid w:val="007713F8"/>
    <w:rsid w:val="00771BA4"/>
    <w:rsid w:val="00772552"/>
    <w:rsid w:val="00777F18"/>
    <w:rsid w:val="00781335"/>
    <w:rsid w:val="00781FB2"/>
    <w:rsid w:val="0079097C"/>
    <w:rsid w:val="007A5C63"/>
    <w:rsid w:val="007A68E1"/>
    <w:rsid w:val="007A6C5F"/>
    <w:rsid w:val="007B06F5"/>
    <w:rsid w:val="007B20E1"/>
    <w:rsid w:val="007B2558"/>
    <w:rsid w:val="007B2BE5"/>
    <w:rsid w:val="007B52CE"/>
    <w:rsid w:val="007B7219"/>
    <w:rsid w:val="007C766D"/>
    <w:rsid w:val="007C7B66"/>
    <w:rsid w:val="007D08DC"/>
    <w:rsid w:val="007D1EAE"/>
    <w:rsid w:val="007D4DBB"/>
    <w:rsid w:val="007D7125"/>
    <w:rsid w:val="007E019E"/>
    <w:rsid w:val="007E1289"/>
    <w:rsid w:val="007E7B97"/>
    <w:rsid w:val="007F1909"/>
    <w:rsid w:val="007F7DED"/>
    <w:rsid w:val="00800511"/>
    <w:rsid w:val="008068EB"/>
    <w:rsid w:val="0081128E"/>
    <w:rsid w:val="00812CB2"/>
    <w:rsid w:val="008137D2"/>
    <w:rsid w:val="0081420E"/>
    <w:rsid w:val="00824CC1"/>
    <w:rsid w:val="00824D6E"/>
    <w:rsid w:val="00831713"/>
    <w:rsid w:val="00833997"/>
    <w:rsid w:val="00840EBA"/>
    <w:rsid w:val="00842712"/>
    <w:rsid w:val="00851688"/>
    <w:rsid w:val="008519C2"/>
    <w:rsid w:val="00851F11"/>
    <w:rsid w:val="00852D72"/>
    <w:rsid w:val="00853CEB"/>
    <w:rsid w:val="00856F5D"/>
    <w:rsid w:val="008576A1"/>
    <w:rsid w:val="00861160"/>
    <w:rsid w:val="00862049"/>
    <w:rsid w:val="00862F53"/>
    <w:rsid w:val="00867326"/>
    <w:rsid w:val="00867DE4"/>
    <w:rsid w:val="00873D4C"/>
    <w:rsid w:val="00874B04"/>
    <w:rsid w:val="00881A1B"/>
    <w:rsid w:val="00886919"/>
    <w:rsid w:val="00887CE2"/>
    <w:rsid w:val="008907F4"/>
    <w:rsid w:val="00891693"/>
    <w:rsid w:val="008A4D95"/>
    <w:rsid w:val="008A7F82"/>
    <w:rsid w:val="008B177C"/>
    <w:rsid w:val="008B1D31"/>
    <w:rsid w:val="008B4DA1"/>
    <w:rsid w:val="008C003A"/>
    <w:rsid w:val="008C1139"/>
    <w:rsid w:val="008C296D"/>
    <w:rsid w:val="008D51E2"/>
    <w:rsid w:val="008D7199"/>
    <w:rsid w:val="008E0D12"/>
    <w:rsid w:val="008E0DE2"/>
    <w:rsid w:val="008E2436"/>
    <w:rsid w:val="008E4A34"/>
    <w:rsid w:val="008F4BB7"/>
    <w:rsid w:val="008F5772"/>
    <w:rsid w:val="00902A9D"/>
    <w:rsid w:val="00902EC8"/>
    <w:rsid w:val="0090451E"/>
    <w:rsid w:val="00911EB2"/>
    <w:rsid w:val="00913FA6"/>
    <w:rsid w:val="009163D7"/>
    <w:rsid w:val="009201C7"/>
    <w:rsid w:val="00921AC4"/>
    <w:rsid w:val="00925741"/>
    <w:rsid w:val="00925BA3"/>
    <w:rsid w:val="00925F53"/>
    <w:rsid w:val="009311B0"/>
    <w:rsid w:val="00934EAD"/>
    <w:rsid w:val="0093789D"/>
    <w:rsid w:val="0094000A"/>
    <w:rsid w:val="00943547"/>
    <w:rsid w:val="009440B6"/>
    <w:rsid w:val="0094512E"/>
    <w:rsid w:val="0094637A"/>
    <w:rsid w:val="009475A9"/>
    <w:rsid w:val="00953A1E"/>
    <w:rsid w:val="00953D51"/>
    <w:rsid w:val="0095476E"/>
    <w:rsid w:val="0095789B"/>
    <w:rsid w:val="00963CEC"/>
    <w:rsid w:val="0096476B"/>
    <w:rsid w:val="009671CD"/>
    <w:rsid w:val="009745CE"/>
    <w:rsid w:val="0097525F"/>
    <w:rsid w:val="00975604"/>
    <w:rsid w:val="0097681A"/>
    <w:rsid w:val="00976CB2"/>
    <w:rsid w:val="00982036"/>
    <w:rsid w:val="009837B4"/>
    <w:rsid w:val="00986EAE"/>
    <w:rsid w:val="009922F7"/>
    <w:rsid w:val="00992B7E"/>
    <w:rsid w:val="00994C5C"/>
    <w:rsid w:val="00996A5A"/>
    <w:rsid w:val="00996C6B"/>
    <w:rsid w:val="009A4928"/>
    <w:rsid w:val="009A6DCF"/>
    <w:rsid w:val="009A712C"/>
    <w:rsid w:val="009B2210"/>
    <w:rsid w:val="009B7573"/>
    <w:rsid w:val="009C32C2"/>
    <w:rsid w:val="009C369C"/>
    <w:rsid w:val="009C5810"/>
    <w:rsid w:val="009C6B17"/>
    <w:rsid w:val="009D3587"/>
    <w:rsid w:val="009E0E53"/>
    <w:rsid w:val="009E26DD"/>
    <w:rsid w:val="009E390D"/>
    <w:rsid w:val="009E3F42"/>
    <w:rsid w:val="009E5BAB"/>
    <w:rsid w:val="009F0762"/>
    <w:rsid w:val="009F4D56"/>
    <w:rsid w:val="009F6BA6"/>
    <w:rsid w:val="00A0168A"/>
    <w:rsid w:val="00A02711"/>
    <w:rsid w:val="00A12F52"/>
    <w:rsid w:val="00A137E7"/>
    <w:rsid w:val="00A14E94"/>
    <w:rsid w:val="00A15614"/>
    <w:rsid w:val="00A15AAB"/>
    <w:rsid w:val="00A15C48"/>
    <w:rsid w:val="00A2010D"/>
    <w:rsid w:val="00A30EBE"/>
    <w:rsid w:val="00A35E22"/>
    <w:rsid w:val="00A415BE"/>
    <w:rsid w:val="00A44567"/>
    <w:rsid w:val="00A449BA"/>
    <w:rsid w:val="00A46D23"/>
    <w:rsid w:val="00A5101B"/>
    <w:rsid w:val="00A51400"/>
    <w:rsid w:val="00A565DD"/>
    <w:rsid w:val="00A5690C"/>
    <w:rsid w:val="00A60E3E"/>
    <w:rsid w:val="00A61C41"/>
    <w:rsid w:val="00A63833"/>
    <w:rsid w:val="00A707D2"/>
    <w:rsid w:val="00A72300"/>
    <w:rsid w:val="00A7240B"/>
    <w:rsid w:val="00A75D0D"/>
    <w:rsid w:val="00A777E7"/>
    <w:rsid w:val="00A80D89"/>
    <w:rsid w:val="00A85CD4"/>
    <w:rsid w:val="00A8701D"/>
    <w:rsid w:val="00A9535B"/>
    <w:rsid w:val="00A95E9E"/>
    <w:rsid w:val="00AA2A6B"/>
    <w:rsid w:val="00AA6370"/>
    <w:rsid w:val="00AA716E"/>
    <w:rsid w:val="00AA730D"/>
    <w:rsid w:val="00AB0324"/>
    <w:rsid w:val="00AB53B6"/>
    <w:rsid w:val="00AB5527"/>
    <w:rsid w:val="00AB6B71"/>
    <w:rsid w:val="00AC2EC0"/>
    <w:rsid w:val="00AC3371"/>
    <w:rsid w:val="00AC34A2"/>
    <w:rsid w:val="00AC4BA4"/>
    <w:rsid w:val="00AD1260"/>
    <w:rsid w:val="00AD2DE2"/>
    <w:rsid w:val="00AD3EC5"/>
    <w:rsid w:val="00AD72C5"/>
    <w:rsid w:val="00AE49DB"/>
    <w:rsid w:val="00AF0D4F"/>
    <w:rsid w:val="00AF0E09"/>
    <w:rsid w:val="00AF300A"/>
    <w:rsid w:val="00AF6388"/>
    <w:rsid w:val="00B00B08"/>
    <w:rsid w:val="00B02B05"/>
    <w:rsid w:val="00B06CE6"/>
    <w:rsid w:val="00B12535"/>
    <w:rsid w:val="00B14F60"/>
    <w:rsid w:val="00B172AB"/>
    <w:rsid w:val="00B177B7"/>
    <w:rsid w:val="00B2496B"/>
    <w:rsid w:val="00B25174"/>
    <w:rsid w:val="00B305C3"/>
    <w:rsid w:val="00B3171E"/>
    <w:rsid w:val="00B33846"/>
    <w:rsid w:val="00B33A55"/>
    <w:rsid w:val="00B36EE5"/>
    <w:rsid w:val="00B40A3D"/>
    <w:rsid w:val="00B42835"/>
    <w:rsid w:val="00B42FB3"/>
    <w:rsid w:val="00B515E6"/>
    <w:rsid w:val="00B52156"/>
    <w:rsid w:val="00B56340"/>
    <w:rsid w:val="00B574C5"/>
    <w:rsid w:val="00B702C0"/>
    <w:rsid w:val="00B727D6"/>
    <w:rsid w:val="00B73FD9"/>
    <w:rsid w:val="00B76C8A"/>
    <w:rsid w:val="00B778C5"/>
    <w:rsid w:val="00B816BD"/>
    <w:rsid w:val="00B83ED8"/>
    <w:rsid w:val="00B90306"/>
    <w:rsid w:val="00B96C6D"/>
    <w:rsid w:val="00BA70F5"/>
    <w:rsid w:val="00BA7170"/>
    <w:rsid w:val="00BB0B36"/>
    <w:rsid w:val="00BB4E3E"/>
    <w:rsid w:val="00BB51E3"/>
    <w:rsid w:val="00BB7E3B"/>
    <w:rsid w:val="00BC190E"/>
    <w:rsid w:val="00BC5981"/>
    <w:rsid w:val="00BC6C16"/>
    <w:rsid w:val="00BC7491"/>
    <w:rsid w:val="00BD0089"/>
    <w:rsid w:val="00BD058D"/>
    <w:rsid w:val="00BD0FDB"/>
    <w:rsid w:val="00BD5AAA"/>
    <w:rsid w:val="00BE3D3B"/>
    <w:rsid w:val="00BE4A35"/>
    <w:rsid w:val="00BE7A3B"/>
    <w:rsid w:val="00BF05AA"/>
    <w:rsid w:val="00BF4B06"/>
    <w:rsid w:val="00C00513"/>
    <w:rsid w:val="00C0732B"/>
    <w:rsid w:val="00C1026B"/>
    <w:rsid w:val="00C15332"/>
    <w:rsid w:val="00C1759B"/>
    <w:rsid w:val="00C22388"/>
    <w:rsid w:val="00C2277D"/>
    <w:rsid w:val="00C229B2"/>
    <w:rsid w:val="00C30235"/>
    <w:rsid w:val="00C30697"/>
    <w:rsid w:val="00C31742"/>
    <w:rsid w:val="00C31EEB"/>
    <w:rsid w:val="00C32E16"/>
    <w:rsid w:val="00C35F49"/>
    <w:rsid w:val="00C46E65"/>
    <w:rsid w:val="00C519B3"/>
    <w:rsid w:val="00C5666B"/>
    <w:rsid w:val="00C5727D"/>
    <w:rsid w:val="00C57498"/>
    <w:rsid w:val="00C609E6"/>
    <w:rsid w:val="00C60CA7"/>
    <w:rsid w:val="00C64853"/>
    <w:rsid w:val="00C65785"/>
    <w:rsid w:val="00C65A2A"/>
    <w:rsid w:val="00C663F3"/>
    <w:rsid w:val="00C66895"/>
    <w:rsid w:val="00C66994"/>
    <w:rsid w:val="00C6754E"/>
    <w:rsid w:val="00C708E5"/>
    <w:rsid w:val="00C72763"/>
    <w:rsid w:val="00C72D4B"/>
    <w:rsid w:val="00C75385"/>
    <w:rsid w:val="00C7620D"/>
    <w:rsid w:val="00C7720F"/>
    <w:rsid w:val="00C80954"/>
    <w:rsid w:val="00C83436"/>
    <w:rsid w:val="00C879DE"/>
    <w:rsid w:val="00C92DF5"/>
    <w:rsid w:val="00C935DB"/>
    <w:rsid w:val="00CA2081"/>
    <w:rsid w:val="00CA3914"/>
    <w:rsid w:val="00CA4BDC"/>
    <w:rsid w:val="00CA58FB"/>
    <w:rsid w:val="00CB42CD"/>
    <w:rsid w:val="00CB4539"/>
    <w:rsid w:val="00CB7CB7"/>
    <w:rsid w:val="00CB7D79"/>
    <w:rsid w:val="00CB7FE0"/>
    <w:rsid w:val="00CC1C27"/>
    <w:rsid w:val="00CC30DE"/>
    <w:rsid w:val="00CC33C3"/>
    <w:rsid w:val="00CC3EEE"/>
    <w:rsid w:val="00CC6F4E"/>
    <w:rsid w:val="00CD09D2"/>
    <w:rsid w:val="00CD307C"/>
    <w:rsid w:val="00CD5D3F"/>
    <w:rsid w:val="00CE0302"/>
    <w:rsid w:val="00CE091E"/>
    <w:rsid w:val="00CE430E"/>
    <w:rsid w:val="00CE4D4E"/>
    <w:rsid w:val="00CF01BD"/>
    <w:rsid w:val="00CF04F4"/>
    <w:rsid w:val="00CF478F"/>
    <w:rsid w:val="00CF7B93"/>
    <w:rsid w:val="00D0062D"/>
    <w:rsid w:val="00D02B8D"/>
    <w:rsid w:val="00D06086"/>
    <w:rsid w:val="00D11D85"/>
    <w:rsid w:val="00D15199"/>
    <w:rsid w:val="00D21B6C"/>
    <w:rsid w:val="00D2433C"/>
    <w:rsid w:val="00D3115F"/>
    <w:rsid w:val="00D31B0E"/>
    <w:rsid w:val="00D375D1"/>
    <w:rsid w:val="00D4150C"/>
    <w:rsid w:val="00D41D6C"/>
    <w:rsid w:val="00D43D69"/>
    <w:rsid w:val="00D46CDF"/>
    <w:rsid w:val="00D471F5"/>
    <w:rsid w:val="00D51D89"/>
    <w:rsid w:val="00D52523"/>
    <w:rsid w:val="00D538B4"/>
    <w:rsid w:val="00D53A5D"/>
    <w:rsid w:val="00D5789E"/>
    <w:rsid w:val="00D61059"/>
    <w:rsid w:val="00D66E32"/>
    <w:rsid w:val="00D71325"/>
    <w:rsid w:val="00D71718"/>
    <w:rsid w:val="00D72164"/>
    <w:rsid w:val="00D75F38"/>
    <w:rsid w:val="00D778A1"/>
    <w:rsid w:val="00D8205B"/>
    <w:rsid w:val="00D83DE0"/>
    <w:rsid w:val="00D86930"/>
    <w:rsid w:val="00D92D74"/>
    <w:rsid w:val="00DA141B"/>
    <w:rsid w:val="00DA4A1A"/>
    <w:rsid w:val="00DA550D"/>
    <w:rsid w:val="00DA782F"/>
    <w:rsid w:val="00DB4468"/>
    <w:rsid w:val="00DB46A7"/>
    <w:rsid w:val="00DB487C"/>
    <w:rsid w:val="00DB5903"/>
    <w:rsid w:val="00DC354E"/>
    <w:rsid w:val="00DC526E"/>
    <w:rsid w:val="00DC60B5"/>
    <w:rsid w:val="00DD0D91"/>
    <w:rsid w:val="00DD42F2"/>
    <w:rsid w:val="00DD62F3"/>
    <w:rsid w:val="00DD68E3"/>
    <w:rsid w:val="00DD6F1D"/>
    <w:rsid w:val="00DD7A12"/>
    <w:rsid w:val="00DE41F0"/>
    <w:rsid w:val="00DF0F46"/>
    <w:rsid w:val="00DF11FB"/>
    <w:rsid w:val="00DF13B7"/>
    <w:rsid w:val="00DF255F"/>
    <w:rsid w:val="00DF4FA4"/>
    <w:rsid w:val="00E00281"/>
    <w:rsid w:val="00E018B0"/>
    <w:rsid w:val="00E043B3"/>
    <w:rsid w:val="00E0557A"/>
    <w:rsid w:val="00E05F03"/>
    <w:rsid w:val="00E10BC4"/>
    <w:rsid w:val="00E137B4"/>
    <w:rsid w:val="00E16D33"/>
    <w:rsid w:val="00E17614"/>
    <w:rsid w:val="00E2451E"/>
    <w:rsid w:val="00E2516C"/>
    <w:rsid w:val="00E2790A"/>
    <w:rsid w:val="00E305C8"/>
    <w:rsid w:val="00E31E73"/>
    <w:rsid w:val="00E361DB"/>
    <w:rsid w:val="00E36842"/>
    <w:rsid w:val="00E417AE"/>
    <w:rsid w:val="00E43B7A"/>
    <w:rsid w:val="00E44C02"/>
    <w:rsid w:val="00E44F68"/>
    <w:rsid w:val="00E4676E"/>
    <w:rsid w:val="00E475C7"/>
    <w:rsid w:val="00E52A99"/>
    <w:rsid w:val="00E52F32"/>
    <w:rsid w:val="00E537F3"/>
    <w:rsid w:val="00E53C89"/>
    <w:rsid w:val="00E55946"/>
    <w:rsid w:val="00E55E71"/>
    <w:rsid w:val="00E60263"/>
    <w:rsid w:val="00E6077E"/>
    <w:rsid w:val="00E621E6"/>
    <w:rsid w:val="00E655E4"/>
    <w:rsid w:val="00E6657A"/>
    <w:rsid w:val="00E67FB3"/>
    <w:rsid w:val="00E710FA"/>
    <w:rsid w:val="00E77C13"/>
    <w:rsid w:val="00E82494"/>
    <w:rsid w:val="00E833FE"/>
    <w:rsid w:val="00E878B4"/>
    <w:rsid w:val="00E9233B"/>
    <w:rsid w:val="00E92EF8"/>
    <w:rsid w:val="00E94DA6"/>
    <w:rsid w:val="00EA1525"/>
    <w:rsid w:val="00EA48B1"/>
    <w:rsid w:val="00EB0944"/>
    <w:rsid w:val="00EB236E"/>
    <w:rsid w:val="00EB4065"/>
    <w:rsid w:val="00EB4D75"/>
    <w:rsid w:val="00EB64B3"/>
    <w:rsid w:val="00EC076C"/>
    <w:rsid w:val="00EC2AB9"/>
    <w:rsid w:val="00EC5081"/>
    <w:rsid w:val="00ED21AF"/>
    <w:rsid w:val="00ED48C6"/>
    <w:rsid w:val="00EE004F"/>
    <w:rsid w:val="00EE3B98"/>
    <w:rsid w:val="00EE7BC2"/>
    <w:rsid w:val="00EF2CA6"/>
    <w:rsid w:val="00EF4420"/>
    <w:rsid w:val="00EF507A"/>
    <w:rsid w:val="00EF5E94"/>
    <w:rsid w:val="00EF7DD8"/>
    <w:rsid w:val="00F02BEF"/>
    <w:rsid w:val="00F02DEF"/>
    <w:rsid w:val="00F045A6"/>
    <w:rsid w:val="00F05D2D"/>
    <w:rsid w:val="00F078E5"/>
    <w:rsid w:val="00F07B29"/>
    <w:rsid w:val="00F07EB7"/>
    <w:rsid w:val="00F143C5"/>
    <w:rsid w:val="00F14E97"/>
    <w:rsid w:val="00F1535A"/>
    <w:rsid w:val="00F154C9"/>
    <w:rsid w:val="00F21F4C"/>
    <w:rsid w:val="00F2207A"/>
    <w:rsid w:val="00F253C0"/>
    <w:rsid w:val="00F25EE2"/>
    <w:rsid w:val="00F27E1E"/>
    <w:rsid w:val="00F30448"/>
    <w:rsid w:val="00F31301"/>
    <w:rsid w:val="00F3215C"/>
    <w:rsid w:val="00F32BC7"/>
    <w:rsid w:val="00F34122"/>
    <w:rsid w:val="00F356E5"/>
    <w:rsid w:val="00F360B2"/>
    <w:rsid w:val="00F410CB"/>
    <w:rsid w:val="00F46E08"/>
    <w:rsid w:val="00F531E7"/>
    <w:rsid w:val="00F56131"/>
    <w:rsid w:val="00F563DC"/>
    <w:rsid w:val="00F570D7"/>
    <w:rsid w:val="00F574D4"/>
    <w:rsid w:val="00F57EFA"/>
    <w:rsid w:val="00F62D3C"/>
    <w:rsid w:val="00F63E48"/>
    <w:rsid w:val="00F64F97"/>
    <w:rsid w:val="00F65759"/>
    <w:rsid w:val="00F671D1"/>
    <w:rsid w:val="00F70C48"/>
    <w:rsid w:val="00F71476"/>
    <w:rsid w:val="00F721C2"/>
    <w:rsid w:val="00F76594"/>
    <w:rsid w:val="00F80036"/>
    <w:rsid w:val="00F846E2"/>
    <w:rsid w:val="00F84956"/>
    <w:rsid w:val="00F90208"/>
    <w:rsid w:val="00F93F27"/>
    <w:rsid w:val="00F95A5C"/>
    <w:rsid w:val="00F97287"/>
    <w:rsid w:val="00F97504"/>
    <w:rsid w:val="00F975EB"/>
    <w:rsid w:val="00FA1F09"/>
    <w:rsid w:val="00FA31D7"/>
    <w:rsid w:val="00FB4C8A"/>
    <w:rsid w:val="00FB5B8A"/>
    <w:rsid w:val="00FB6FA6"/>
    <w:rsid w:val="00FC041A"/>
    <w:rsid w:val="00FC1405"/>
    <w:rsid w:val="00FC2DAC"/>
    <w:rsid w:val="00FC4812"/>
    <w:rsid w:val="00FC5646"/>
    <w:rsid w:val="00FC6729"/>
    <w:rsid w:val="00FC6ECA"/>
    <w:rsid w:val="00FC7B02"/>
    <w:rsid w:val="00FD107F"/>
    <w:rsid w:val="00FD1A8D"/>
    <w:rsid w:val="00FD1E6B"/>
    <w:rsid w:val="00FE13A5"/>
    <w:rsid w:val="00FE590B"/>
    <w:rsid w:val="00FE5BC1"/>
    <w:rsid w:val="00FE6E26"/>
    <w:rsid w:val="00FE7C0D"/>
    <w:rsid w:val="00FF0695"/>
    <w:rsid w:val="00FF1609"/>
    <w:rsid w:val="00FF176A"/>
    <w:rsid w:val="00FF1FF7"/>
    <w:rsid w:val="00FF3959"/>
    <w:rsid w:val="00FF42C3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A712C"/>
    <w:pPr>
      <w:ind w:left="720"/>
      <w:contextualSpacing/>
    </w:pPr>
  </w:style>
  <w:style w:type="table" w:styleId="TableGrid">
    <w:name w:val="Table Grid"/>
    <w:basedOn w:val="TableNormal"/>
    <w:uiPriority w:val="59"/>
    <w:rsid w:val="0005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56F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043-AEFA-45CB-9109-B1705974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Winter</dc:creator>
  <cp:lastModifiedBy>edavine</cp:lastModifiedBy>
  <cp:revision>2</cp:revision>
  <cp:lastPrinted>2013-06-06T14:17:00Z</cp:lastPrinted>
  <dcterms:created xsi:type="dcterms:W3CDTF">2014-06-24T17:38:00Z</dcterms:created>
  <dcterms:modified xsi:type="dcterms:W3CDTF">2014-06-24T17:38:00Z</dcterms:modified>
</cp:coreProperties>
</file>